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rFonts w:ascii="Gentium Basic Bold" w:cs="Gentium Basic Bold" w:hAnsi="Gentium Basic Bold" w:eastAsia="Gentium Basic Bold"/>
          <w:color w:val="4548e0"/>
          <w:sz w:val="26"/>
          <w:szCs w:val="26"/>
        </w:rPr>
      </w:pPr>
      <w:r>
        <w:rPr>
          <w:rFonts w:ascii="Gentium Basic Bold" w:hAnsi="Gentium Basic Bold"/>
          <w:color w:val="4548e0"/>
          <w:sz w:val="26"/>
          <w:szCs w:val="26"/>
          <w:rtl w:val="0"/>
          <w:lang w:val="fr-FR"/>
        </w:rPr>
        <w:t>DEMANDE D</w:t>
      </w:r>
      <w:r>
        <w:rPr>
          <w:rFonts w:ascii="Gentium Basic Bold" w:hAnsi="Gentium Basic Bold" w:hint="default"/>
          <w:color w:val="4548e0"/>
          <w:sz w:val="26"/>
          <w:szCs w:val="26"/>
          <w:rtl w:val="0"/>
          <w:lang w:val="fr-FR"/>
        </w:rPr>
        <w:t>’</w:t>
      </w:r>
      <w:r>
        <w:rPr>
          <w:rFonts w:ascii="Gentium Basic Bold" w:hAnsi="Gentium Basic Bold"/>
          <w:color w:val="4548e0"/>
          <w:sz w:val="26"/>
          <w:szCs w:val="26"/>
          <w:rtl w:val="0"/>
          <w:lang w:val="fr-FR"/>
        </w:rPr>
        <w:t>ACCOMPAGNEMENT DE CR</w:t>
      </w:r>
      <w:r>
        <w:rPr>
          <w:rFonts w:ascii="Gentium Basic Bold" w:hAnsi="Gentium Basic Bold" w:hint="default"/>
          <w:color w:val="4548e0"/>
          <w:sz w:val="26"/>
          <w:szCs w:val="26"/>
          <w:rtl w:val="0"/>
          <w:lang w:val="fr-FR"/>
        </w:rPr>
        <w:t>É</w:t>
      </w:r>
      <w:r>
        <w:rPr>
          <w:rFonts w:ascii="Gentium Basic Bold" w:hAnsi="Gentium Basic Bold"/>
          <w:color w:val="4548e0"/>
          <w:sz w:val="26"/>
          <w:szCs w:val="26"/>
          <w:rtl w:val="0"/>
          <w:lang w:val="fr-FR"/>
        </w:rPr>
        <w:t>ATION DU JARDIN PARTAG</w:t>
      </w:r>
      <w:r>
        <w:rPr>
          <w:rFonts w:ascii="Gentium Basic Bold" w:hAnsi="Gentium Basic Bold" w:hint="default"/>
          <w:color w:val="4548e0"/>
          <w:sz w:val="26"/>
          <w:szCs w:val="26"/>
          <w:rtl w:val="0"/>
          <w:lang w:val="fr-FR"/>
        </w:rPr>
        <w:t>É</w:t>
      </w:r>
      <w:r>
        <w:rPr>
          <w:rFonts w:ascii="Gentium Basic Bold" w:hAnsi="Gentium Basic Bold"/>
          <w:color w:val="4548e0"/>
          <w:sz w:val="26"/>
          <w:szCs w:val="26"/>
          <w:rtl w:val="0"/>
          <w:lang w:val="fr-FR"/>
        </w:rPr>
        <w:t>S</w:t>
      </w:r>
    </w:p>
    <w:p>
      <w:pPr>
        <w:pStyle w:val="Par défaut"/>
        <w:bidi w:val="0"/>
        <w:ind w:left="0" w:right="0" w:firstLine="0"/>
        <w:jc w:val="center"/>
        <w:rPr>
          <w:rFonts w:ascii="Gentium Basic" w:cs="Gentium Basic" w:hAnsi="Gentium Basic" w:eastAsia="Gentium Basic"/>
          <w:color w:val="323232"/>
          <w:rtl w:val="0"/>
        </w:rPr>
      </w:pPr>
      <w:r>
        <w:rPr>
          <w:rFonts w:ascii="Gentium Basic" w:hAnsi="Gentium Basic"/>
          <w:color w:val="323232"/>
          <w:rtl w:val="0"/>
          <w:lang w:val="fr-FR"/>
        </w:rPr>
        <w:t xml:space="preserve">// Bordeaux, </w:t>
      </w:r>
      <w:r>
        <w:rPr>
          <w:rFonts w:ascii="Gentium Basic" w:hAnsi="Gentium Basic"/>
          <w:color w:val="323232"/>
          <w:rtl w:val="0"/>
          <w:lang w:val="fr-FR"/>
        </w:rPr>
        <w:t>Talence, B</w:t>
      </w:r>
      <w:r>
        <w:rPr>
          <w:rFonts w:ascii="Gentium Basic" w:hAnsi="Gentium Basic" w:hint="default"/>
          <w:color w:val="323232"/>
          <w:rtl w:val="0"/>
          <w:lang w:val="fr-FR"/>
        </w:rPr>
        <w:t>è</w:t>
      </w:r>
      <w:r>
        <w:rPr>
          <w:rFonts w:ascii="Gentium Basic" w:hAnsi="Gentium Basic"/>
          <w:color w:val="323232"/>
          <w:rtl w:val="0"/>
          <w:lang w:val="da-DK"/>
        </w:rPr>
        <w:t>gles, Villenave d</w:t>
      </w:r>
      <w:r>
        <w:rPr>
          <w:rFonts w:ascii="Gentium Basic" w:hAnsi="Gentium Basic" w:hint="default"/>
          <w:color w:val="323232"/>
          <w:rtl w:val="0"/>
        </w:rPr>
        <w:t>’</w:t>
      </w:r>
      <w:r>
        <w:rPr>
          <w:rFonts w:ascii="Gentium Basic" w:hAnsi="Gentium Basic"/>
          <w:color w:val="323232"/>
          <w:rtl w:val="0"/>
          <w:lang w:val="it-IT"/>
        </w:rPr>
        <w:t>Ornon, Gradignan, Pessac</w:t>
      </w:r>
      <w:r>
        <w:rPr>
          <w:rFonts w:ascii="Gentium Basic" w:hAnsi="Gentium Basic"/>
          <w:color w:val="323232"/>
          <w:rtl w:val="0"/>
          <w:lang w:val="fr-FR"/>
        </w:rPr>
        <w:t xml:space="preserve"> //</w:t>
      </w:r>
    </w:p>
    <w:p>
      <w:pPr>
        <w:pStyle w:val="Corps"/>
        <w:jc w:val="center"/>
        <w:rPr>
          <w:rFonts w:ascii="Gentium Basic Bold" w:cs="Gentium Basic Bold" w:hAnsi="Gentium Basic Bold" w:eastAsia="Gentium Basic Bold"/>
          <w:i w:val="1"/>
          <w:iCs w:val="1"/>
        </w:rPr>
      </w:pPr>
    </w:p>
    <w:p>
      <w:pPr>
        <w:pStyle w:val="Corps"/>
        <w:jc w:val="center"/>
        <w:rPr>
          <w:rFonts w:ascii="Gentium Basic Bold" w:cs="Gentium Basic Bold" w:hAnsi="Gentium Basic Bold" w:eastAsia="Gentium Basic Bold"/>
          <w:i w:val="1"/>
          <w:iCs w:val="1"/>
        </w:rPr>
      </w:pPr>
      <w:r>
        <w:rPr>
          <w:rFonts w:ascii="Gentium Basic Bold" w:hAnsi="Gentium Basic Bold"/>
          <w:i w:val="1"/>
          <w:iCs w:val="1"/>
          <w:rtl w:val="0"/>
          <w:lang w:val="fr-FR"/>
        </w:rPr>
        <w:t xml:space="preserve">Formulaire </w:t>
      </w:r>
      <w:r>
        <w:rPr>
          <w:rFonts w:ascii="Gentium Basic Bold" w:hAnsi="Gentium Basic Bold" w:hint="default"/>
          <w:i w:val="1"/>
          <w:iCs w:val="1"/>
          <w:rtl w:val="0"/>
          <w:lang w:val="fr-FR"/>
        </w:rPr>
        <w:t xml:space="preserve">à </w:t>
      </w:r>
      <w:r>
        <w:rPr>
          <w:rFonts w:ascii="Gentium Basic Bold" w:hAnsi="Gentium Basic Bold"/>
          <w:i w:val="1"/>
          <w:iCs w:val="1"/>
          <w:rtl w:val="0"/>
          <w:lang w:val="fr-FR"/>
        </w:rPr>
        <w:t xml:space="preserve">envoyer par mail </w:t>
      </w:r>
      <w:r>
        <w:rPr>
          <w:rFonts w:ascii="Gentium Basic Bold" w:hAnsi="Gentium Basic Bold" w:hint="default"/>
          <w:i w:val="1"/>
          <w:iCs w:val="1"/>
          <w:rtl w:val="0"/>
          <w:lang w:val="fr-FR"/>
        </w:rPr>
        <w:t xml:space="preserve">à </w:t>
      </w:r>
      <w:r>
        <w:rPr>
          <w:rFonts w:ascii="Gentium Basic Bold" w:hAnsi="Gentium Basic Bold"/>
          <w:i w:val="1"/>
          <w:iCs w:val="1"/>
          <w:rtl w:val="0"/>
          <w:lang w:val="fr-FR"/>
        </w:rPr>
        <w:t>l</w:t>
      </w:r>
      <w:r>
        <w:rPr>
          <w:rFonts w:ascii="Gentium Basic Bold" w:hAnsi="Gentium Basic Bold" w:hint="default"/>
          <w:i w:val="1"/>
          <w:iCs w:val="1"/>
          <w:rtl w:val="0"/>
          <w:lang w:val="fr-FR"/>
        </w:rPr>
        <w:t>’</w:t>
      </w:r>
      <w:r>
        <w:rPr>
          <w:rFonts w:ascii="Gentium Basic Bold" w:hAnsi="Gentium Basic Bold"/>
          <w:i w:val="1"/>
          <w:iCs w:val="1"/>
          <w:rtl w:val="0"/>
          <w:lang w:val="fr-FR"/>
        </w:rPr>
        <w:t>adresse suivante :</w:t>
      </w:r>
    </w:p>
    <w:p>
      <w:pPr>
        <w:pStyle w:val="Corps"/>
        <w:jc w:val="center"/>
        <w:rPr>
          <w:rFonts w:ascii="Gentium Basic" w:cs="Gentium Basic" w:hAnsi="Gentium Basic" w:eastAsia="Gentium Basic"/>
          <w:i w:val="1"/>
          <w:iCs w:val="1"/>
        </w:rPr>
      </w:pPr>
      <w:r>
        <w:rPr>
          <w:rStyle w:val="Hyperlink.1"/>
          <w:rFonts w:ascii="Gentium Basic" w:cs="Gentium Basic" w:hAnsi="Gentium Basic" w:eastAsia="Gentium Basic"/>
          <w:i w:val="1"/>
          <w:iCs w:val="1"/>
          <w:sz w:val="22"/>
          <w:szCs w:val="22"/>
          <w:u w:val="none"/>
        </w:rPr>
        <w:fldChar w:fldCharType="begin" w:fldLock="0"/>
      </w:r>
      <w:r>
        <w:rPr>
          <w:rStyle w:val="Hyperlink.1"/>
          <w:rFonts w:ascii="Gentium Basic" w:cs="Gentium Basic" w:hAnsi="Gentium Basic" w:eastAsia="Gentium Basic"/>
          <w:i w:val="1"/>
          <w:iCs w:val="1"/>
          <w:sz w:val="22"/>
          <w:szCs w:val="22"/>
          <w:u w:val="none"/>
        </w:rPr>
        <w:instrText xml:space="preserve"> HYPERLINK "mailto:lespossibilistes@gmail.com"</w:instrText>
      </w:r>
      <w:r>
        <w:rPr>
          <w:rStyle w:val="Hyperlink.1"/>
          <w:rFonts w:ascii="Gentium Basic" w:cs="Gentium Basic" w:hAnsi="Gentium Basic" w:eastAsia="Gentium Basic"/>
          <w:i w:val="1"/>
          <w:iCs w:val="1"/>
          <w:sz w:val="22"/>
          <w:szCs w:val="22"/>
          <w:u w:val="none"/>
        </w:rPr>
        <w:fldChar w:fldCharType="separate" w:fldLock="0"/>
      </w:r>
      <w:r>
        <w:rPr>
          <w:rStyle w:val="Hyperlink.1"/>
          <w:rFonts w:ascii="Gentium Basic" w:hAnsi="Gentium Basic"/>
          <w:i w:val="1"/>
          <w:iCs w:val="1"/>
          <w:sz w:val="22"/>
          <w:szCs w:val="22"/>
          <w:u w:val="none"/>
          <w:rtl w:val="0"/>
          <w:lang w:val="en-US"/>
        </w:rPr>
        <w:t>lespossibilistes@gmail.com</w:t>
      </w:r>
      <w:r>
        <w:rPr>
          <w:rFonts w:ascii="Gentium Basic" w:cs="Gentium Basic" w:hAnsi="Gentium Basic" w:eastAsia="Gentium Basic"/>
          <w:i w:val="1"/>
          <w:iCs w:val="1"/>
        </w:rPr>
        <w:fldChar w:fldCharType="end" w:fldLock="0"/>
      </w:r>
    </w:p>
    <w:p>
      <w:pPr>
        <w:pStyle w:val="Corps"/>
        <w:jc w:val="center"/>
        <w:rPr>
          <w:rFonts w:ascii="Gentium Basic" w:cs="Gentium Basic" w:hAnsi="Gentium Basic" w:eastAsia="Gentium Basic"/>
          <w:sz w:val="18"/>
          <w:szCs w:val="18"/>
        </w:rPr>
      </w:pPr>
    </w:p>
    <w:p>
      <w:pPr>
        <w:pStyle w:val="Corps"/>
        <w:jc w:val="center"/>
        <w:rPr>
          <w:rFonts w:ascii="Gentium Basic" w:cs="Gentium Basic" w:hAnsi="Gentium Basic" w:eastAsia="Gentium Basic"/>
          <w:sz w:val="18"/>
          <w:szCs w:val="18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320" w:lineRule="exact"/>
        <w:ind w:left="0" w:right="0" w:firstLine="0"/>
        <w:jc w:val="left"/>
        <w:rPr>
          <w:rFonts w:ascii="Gentium Basic Bold" w:cs="Gentium Basic Bold" w:hAnsi="Gentium Basic Bold" w:eastAsia="Gentium Basic Bold"/>
          <w:color w:val="4448e0"/>
          <w:sz w:val="22"/>
          <w:szCs w:val="22"/>
          <w:u w:color="a5143c"/>
          <w:rtl w:val="0"/>
          <w:lang w:val="fr-FR"/>
        </w:rPr>
      </w:pPr>
      <w:r>
        <w:rPr>
          <w:rFonts w:ascii="Gentium Basic Bold" w:hAnsi="Gentium Basic Bold"/>
          <w:sz w:val="20"/>
          <w:szCs w:val="20"/>
          <w:u w:color="a5143c"/>
          <w:rtl w:val="0"/>
          <w:lang w:val="fr-FR"/>
        </w:rPr>
        <w:t>DATE DE LA DEMANDE</w:t>
      </w:r>
      <w:r>
        <w:rPr>
          <w:rFonts w:ascii="Gentium Basic Bold" w:hAnsi="Gentium Basic Bold"/>
          <w:color w:val="4448e0"/>
          <w:sz w:val="20"/>
          <w:szCs w:val="20"/>
          <w:u w:color="a5143c"/>
          <w:rtl w:val="0"/>
          <w:lang w:val="fr-FR"/>
        </w:rPr>
        <w:t xml:space="preserve"> </w:t>
      </w:r>
      <w:r>
        <w:rPr>
          <w:rFonts w:ascii="Gentium Basic Bold" w:hAnsi="Gentium Basic Bold"/>
          <w:color w:val="4448e0"/>
          <w:sz w:val="20"/>
          <w:szCs w:val="20"/>
          <w:u w:color="a5143c"/>
          <w:rtl w:val="0"/>
          <w:lang w:val="fr-FR"/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320" w:lineRule="exact"/>
        <w:ind w:left="0" w:right="0" w:firstLine="0"/>
        <w:jc w:val="left"/>
        <w:rPr>
          <w:rFonts w:ascii="Gentium Basic" w:cs="Gentium Basic" w:hAnsi="Gentium Basic" w:eastAsia="Gentium Basic"/>
          <w:color w:val="a5143c"/>
          <w:sz w:val="20"/>
          <w:szCs w:val="20"/>
          <w:u w:color="a5143c"/>
          <w:rtl w:val="0"/>
          <w:lang w:val="fr-FR"/>
        </w:rPr>
      </w:pPr>
      <w:r>
        <w:rPr>
          <w:rFonts w:ascii="Gentium Basic Bold" w:hAnsi="Gentium Basic Bold"/>
          <w:color w:val="4448e0"/>
          <w:sz w:val="22"/>
          <w:szCs w:val="22"/>
          <w:u w:color="a5143c"/>
          <w:rtl w:val="0"/>
          <w:lang w:val="fr-FR"/>
        </w:rPr>
        <w:t xml:space="preserve">STRUCTURE  </w:t>
      </w:r>
      <w:r>
        <w:rPr>
          <w:rFonts w:ascii="Gentium Basic" w:hAnsi="Gentium Basic"/>
          <w:color w:val="a5143c"/>
          <w:sz w:val="20"/>
          <w:szCs w:val="20"/>
          <w:u w:color="a5143c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16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Nom de la structure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..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16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Ville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 xml:space="preserve"> …………………………………………………………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16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Adresse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 xml:space="preserve"> …………………………………………………………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t>     </w:t>
      </w:r>
      <w:r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  <w:tab/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6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a5143c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Fonction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Nom et pr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nom du demandeur  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t>     </w:t>
      </w:r>
      <w:r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  <w:tab/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Fonction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T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l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phone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 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Portable 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t>     </w:t>
      </w:r>
      <w:r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  <w:tab/>
        <w:t xml:space="preserve"> 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320" w:lineRule="exact"/>
        <w:ind w:left="0" w:right="0" w:firstLine="0"/>
        <w:jc w:val="left"/>
        <w:rPr>
          <w:rFonts w:ascii="Gentium Basic" w:cs="Gentium Basic" w:hAnsi="Gentium Basic" w:eastAsia="Gentium Basic"/>
          <w:color w:val="a5143c"/>
          <w:sz w:val="22"/>
          <w:szCs w:val="22"/>
          <w:u w:color="a5143c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Courriel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. 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Site internet 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u w:color="000000"/>
          <w:rtl w:val="0"/>
          <w:lang w:val="fr-FR"/>
        </w:rPr>
        <w:t>     </w:t>
      </w:r>
      <w:r>
        <w:rPr>
          <w:rFonts w:ascii="Gentium Basic" w:cs="Gentium Basic" w:hAnsi="Gentium Basic" w:eastAsia="Gentium Basic"/>
          <w:sz w:val="22"/>
          <w:szCs w:val="22"/>
          <w:u w:color="000000"/>
          <w:rtl w:val="0"/>
          <w:lang w:val="fr-FR"/>
        </w:rPr>
        <w:tab/>
        <w:t xml:space="preserve">  </w:t>
      </w:r>
    </w:p>
    <w:p>
      <w:pPr>
        <w:pStyle w:val="Titre 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0" w:firstLine="0"/>
        <w:rPr>
          <w:rFonts w:ascii="Gentium Basic Bold" w:cs="Gentium Basic Bold" w:hAnsi="Gentium Basic Bold" w:eastAsia="Gentium Basic Bold"/>
          <w:b w:val="0"/>
          <w:bCs w:val="0"/>
          <w:color w:val="4448e0"/>
          <w:sz w:val="22"/>
          <w:szCs w:val="22"/>
        </w:rPr>
      </w:pPr>
      <w:r>
        <w:rPr>
          <w:rFonts w:ascii="Gentium Basic Bold" w:hAnsi="Gentium Basic Bold"/>
          <w:b w:val="0"/>
          <w:bCs w:val="0"/>
          <w:color w:val="4448e0"/>
          <w:sz w:val="22"/>
          <w:szCs w:val="22"/>
          <w:u w:color="a5143c"/>
          <w:rtl w:val="0"/>
          <w:lang w:val="fr-FR"/>
        </w:rPr>
        <w:t>CARACT</w:t>
      </w:r>
      <w:r>
        <w:rPr>
          <w:rFonts w:ascii="Gentium Basic Bold" w:hAnsi="Gentium Basic Bold" w:hint="default"/>
          <w:b w:val="0"/>
          <w:bCs w:val="0"/>
          <w:color w:val="4448e0"/>
          <w:sz w:val="22"/>
          <w:szCs w:val="22"/>
          <w:u w:color="a5143c"/>
          <w:rtl w:val="0"/>
          <w:lang w:val="fr-FR"/>
        </w:rPr>
        <w:t>É</w:t>
      </w:r>
      <w:r>
        <w:rPr>
          <w:rFonts w:ascii="Gentium Basic Bold" w:hAnsi="Gentium Basic Bold"/>
          <w:b w:val="0"/>
          <w:bCs w:val="0"/>
          <w:color w:val="4448e0"/>
          <w:sz w:val="22"/>
          <w:szCs w:val="22"/>
          <w:u w:color="a5143c"/>
          <w:rtl w:val="0"/>
          <w:lang w:val="fr-FR"/>
        </w:rPr>
        <w:t>RISTIQUES DU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878840</wp:posOffset>
            </wp:positionH>
            <wp:positionV relativeFrom="page">
              <wp:posOffset>575972</wp:posOffset>
            </wp:positionV>
            <wp:extent cx="2027002" cy="11959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rdeaux-metropol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02" cy="1195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5306060</wp:posOffset>
            </wp:positionH>
            <wp:positionV relativeFrom="page">
              <wp:posOffset>720000</wp:posOffset>
            </wp:positionV>
            <wp:extent cx="1233395" cy="8591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eb 10x15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95" cy="8591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ntium Basic Bold" w:hAnsi="Gentium Basic Bold"/>
          <w:b w:val="0"/>
          <w:bCs w:val="0"/>
          <w:color w:val="4448e0"/>
          <w:sz w:val="22"/>
          <w:szCs w:val="22"/>
          <w:u w:color="a5143c"/>
          <w:rtl w:val="0"/>
          <w:lang w:val="fr-FR"/>
        </w:rPr>
        <w:t xml:space="preserve"> PROJET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Nom du projet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 xml:space="preserve">………………………………………………………………………………………………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t>     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Localisation 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Objectifs 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………………………………………………………………………………………………………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Structures impliqu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es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320" w:lineRule="exact"/>
        <w:ind w:left="0" w:right="0" w:firstLine="0"/>
        <w:jc w:val="left"/>
        <w:rPr>
          <w:rFonts w:ascii="Gentium Basic Bold" w:cs="Gentium Basic Bold" w:hAnsi="Gentium Basic Bold" w:eastAsia="Gentium Basic Bold"/>
          <w:color w:val="a5143c"/>
          <w:sz w:val="22"/>
          <w:szCs w:val="22"/>
          <w:u w:color="a5143c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Publics concern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s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left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 Bold" w:hAnsi="Gentium Basic Bold"/>
          <w:color w:val="4448e0"/>
          <w:sz w:val="22"/>
          <w:szCs w:val="22"/>
          <w:u w:color="a5143c"/>
          <w:rtl w:val="0"/>
          <w:lang w:val="fr-FR"/>
        </w:rPr>
        <w:t>TERRAIN</w:t>
      </w:r>
      <w:r>
        <w:rPr>
          <w:rFonts w:ascii="Gentium Basic Bold" w:hAnsi="Gentium Basic Bold"/>
          <w:color w:val="4448e0"/>
          <w:sz w:val="20"/>
          <w:szCs w:val="20"/>
          <w:u w:color="a5143c"/>
          <w:rtl w:val="0"/>
          <w:lang w:val="fr-FR"/>
        </w:rPr>
        <w:t xml:space="preserve"> </w:t>
      </w:r>
      <w:r>
        <w:rPr>
          <w:rFonts w:ascii="Gentium Basic" w:hAnsi="Gentium Basic"/>
          <w:color w:val="a5143c"/>
          <w:sz w:val="20"/>
          <w:szCs w:val="20"/>
          <w:u w:color="a5143c"/>
          <w:rtl w:val="0"/>
          <w:lang w:val="fr-FR"/>
        </w:rPr>
        <w:t xml:space="preserve">   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 xml:space="preserve">trouver      Disponible 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both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Si terrain disponible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320" w:lineRule="exact"/>
        <w:ind w:left="0" w:right="0" w:firstLine="0"/>
        <w:jc w:val="both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Surface du terrain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 xml:space="preserve">……………………… </w:t>
      </w: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m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²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320" w:lineRule="exact"/>
        <w:ind w:left="0" w:right="0" w:firstLine="0"/>
        <w:jc w:val="both"/>
        <w:rPr>
          <w:rFonts w:ascii="Gentium Basic" w:cs="Gentium Basic" w:hAnsi="Gentium Basic" w:eastAsia="Gentium Basic"/>
          <w:sz w:val="22"/>
          <w:szCs w:val="22"/>
          <w:u w:color="000000"/>
          <w:rtl w:val="0"/>
          <w:lang w:val="fr-FR"/>
        </w:rPr>
      </w:pPr>
      <w:r>
        <w:rPr>
          <w:rFonts w:ascii="Gentium Basic" w:hAnsi="Gentium Basic"/>
          <w:sz w:val="20"/>
          <w:szCs w:val="20"/>
          <w:u w:color="000000"/>
          <w:rtl w:val="0"/>
          <w:lang w:val="fr-FR"/>
        </w:rPr>
        <w:t>Adresse du terrain</w:t>
      </w: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 xml:space="preserve">………………………………………………………………………………………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fr-FR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u w:color="000000"/>
          <w:rtl w:val="0"/>
          <w:lang w:val="fr-FR"/>
        </w:rPr>
        <w:t>    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320" w:lineRule="exact"/>
        <w:ind w:left="0" w:right="0" w:firstLine="0"/>
        <w:jc w:val="both"/>
        <w:rPr>
          <w:rFonts w:ascii="Gentium Basic Bold" w:cs="Gentium Basic Bold" w:hAnsi="Gentium Basic Bold" w:eastAsia="Gentium Basic Bold"/>
          <w:color w:val="a5143c"/>
          <w:u w:color="a5143c"/>
          <w:rtl w:val="0"/>
          <w:lang w:val="fr-FR"/>
        </w:rPr>
      </w:pPr>
      <w:r>
        <w:rPr>
          <w:rFonts w:ascii="Gentium Basic Bold" w:hAnsi="Gentium Basic Bold"/>
          <w:color w:val="4448e0"/>
          <w:sz w:val="22"/>
          <w:szCs w:val="22"/>
          <w:u w:color="a5143c"/>
          <w:rtl w:val="0"/>
          <w:lang w:val="fr-FR"/>
        </w:rPr>
        <w:t>Quelles attentes de cet accompagnement pour votre cr</w:t>
      </w:r>
      <w:r>
        <w:rPr>
          <w:rFonts w:ascii="Gentium Basic Bold" w:hAnsi="Gentium Basic Bold" w:hint="default"/>
          <w:color w:val="4448e0"/>
          <w:sz w:val="22"/>
          <w:szCs w:val="22"/>
          <w:u w:color="a5143c"/>
          <w:rtl w:val="0"/>
          <w:lang w:val="fr-FR"/>
        </w:rPr>
        <w:t>é</w:t>
      </w:r>
      <w:r>
        <w:rPr>
          <w:rFonts w:ascii="Gentium Basic Bold" w:hAnsi="Gentium Basic Bold"/>
          <w:color w:val="4448e0"/>
          <w:sz w:val="22"/>
          <w:szCs w:val="22"/>
          <w:u w:color="a5143c"/>
          <w:rtl w:val="0"/>
          <w:lang w:val="fr-FR"/>
        </w:rPr>
        <w:t>ation de jardin ?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40" w:lineRule="exact"/>
        <w:ind w:left="0" w:right="0" w:firstLine="0"/>
        <w:jc w:val="both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40" w:lineRule="exact"/>
        <w:ind w:left="0" w:right="0" w:firstLine="0"/>
        <w:jc w:val="both"/>
        <w:rPr>
          <w:rFonts w:ascii="Gentium Basic" w:cs="Gentium Basic" w:hAnsi="Gentium Basic" w:eastAsia="Gentium Basic"/>
          <w:sz w:val="20"/>
          <w:szCs w:val="20"/>
          <w:u w:color="000000"/>
          <w:rtl w:val="0"/>
          <w:lang w:val="fr-FR"/>
        </w:rPr>
      </w:pP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40" w:lineRule="exact"/>
        <w:ind w:left="0" w:right="0" w:firstLine="0"/>
        <w:jc w:val="both"/>
        <w:rPr>
          <w:rtl w:val="0"/>
        </w:rPr>
      </w:pPr>
      <w:r>
        <w:rPr>
          <w:rFonts w:ascii="Gentium Basic" w:hAnsi="Gentium Basic" w:hint="default"/>
          <w:sz w:val="20"/>
          <w:szCs w:val="20"/>
          <w:u w:color="000000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ntium Basic">
    <w:charset w:val="00"/>
    <w:family w:val="roman"/>
    <w:pitch w:val="default"/>
  </w:font>
  <w:font w:name="Gentium Basic Bold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rFonts w:ascii="Gentium Basic" w:cs="Gentium Basic" w:hAnsi="Gentium Basic" w:eastAsia="Gentium Basic"/>
        <w:color w:val="7f7f7f"/>
        <w:sz w:val="18"/>
        <w:szCs w:val="18"/>
      </w:rPr>
    </w:pPr>
    <w:r>
      <w:rPr>
        <w:rFonts w:ascii="Gentium Basic" w:hAnsi="Gentium Basic"/>
        <w:color w:val="7f7f7f"/>
        <w:sz w:val="18"/>
        <w:szCs w:val="18"/>
      </w:rPr>
      <w:tab/>
    </w:r>
    <w:r>
      <w:rPr>
        <w:rFonts w:ascii="Gentium Basic" w:hAnsi="Gentium Basic"/>
        <w:color w:val="4448e0"/>
        <w:sz w:val="18"/>
        <w:szCs w:val="18"/>
        <w:rtl w:val="0"/>
        <w:lang w:val="fr-FR"/>
      </w:rPr>
      <w:t>Les Possibilistes</w:t>
    </w:r>
    <w:r>
      <w:rPr>
        <w:rFonts w:ascii="Gentium Basic" w:hAnsi="Gentium Basic"/>
        <w:color w:val="7f7f7f"/>
        <w:sz w:val="18"/>
        <w:szCs w:val="18"/>
        <w:rtl w:val="0"/>
        <w:lang w:val="fr-FR"/>
      </w:rPr>
      <w:t xml:space="preserve"> 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rFonts w:ascii="Gentium Basic" w:cs="Gentium Basic" w:hAnsi="Gentium Basic" w:eastAsia="Gentium Basic"/>
        <w:color w:val="7f7f7f"/>
        <w:sz w:val="18"/>
        <w:szCs w:val="18"/>
      </w:rPr>
    </w:pPr>
    <w:r>
      <w:rPr>
        <w:rFonts w:ascii="Gentium Basic" w:cs="Gentium Basic" w:hAnsi="Gentium Basic" w:eastAsia="Gentium Basic"/>
        <w:color w:val="7f7f7f"/>
        <w:sz w:val="18"/>
        <w:szCs w:val="18"/>
      </w:rPr>
      <w:tab/>
    </w:r>
    <w:r>
      <w:rPr>
        <w:rFonts w:ascii="Gentium Basic" w:hAnsi="Gentium Basic"/>
        <w:color w:val="7f7f7f"/>
        <w:sz w:val="18"/>
        <w:szCs w:val="18"/>
        <w:rtl w:val="0"/>
        <w:lang w:val="fr-FR"/>
      </w:rPr>
      <w:t>- H</w:t>
    </w:r>
    <w:r>
      <w:rPr>
        <w:rFonts w:ascii="Gentium Basic" w:hAnsi="Gentium Basic" w:hint="default"/>
        <w:color w:val="7f7f7f"/>
        <w:sz w:val="18"/>
        <w:szCs w:val="18"/>
        <w:rtl w:val="0"/>
        <w:lang w:val="fr-FR"/>
      </w:rPr>
      <w:t>é</w:t>
    </w:r>
    <w:r>
      <w:rPr>
        <w:rFonts w:ascii="Gentium Basic" w:hAnsi="Gentium Basic"/>
        <w:color w:val="7f7f7f"/>
        <w:sz w:val="18"/>
        <w:szCs w:val="18"/>
        <w:rtl w:val="0"/>
        <w:lang w:val="fr-FR"/>
      </w:rPr>
      <w:t>l</w:t>
    </w:r>
    <w:r>
      <w:rPr>
        <w:rFonts w:ascii="Gentium Basic" w:hAnsi="Gentium Basic" w:hint="default"/>
        <w:color w:val="7f7f7f"/>
        <w:sz w:val="18"/>
        <w:szCs w:val="18"/>
        <w:rtl w:val="0"/>
        <w:lang w:val="fr-FR"/>
      </w:rPr>
      <w:t>è</w:t>
    </w:r>
    <w:r>
      <w:rPr>
        <w:rFonts w:ascii="Gentium Basic" w:hAnsi="Gentium Basic"/>
        <w:color w:val="7f7f7f"/>
        <w:sz w:val="18"/>
        <w:szCs w:val="18"/>
        <w:rtl w:val="0"/>
        <w:lang w:val="fr-FR"/>
      </w:rPr>
      <w:t xml:space="preserve">ne Poulon et Sophie Vialettes - 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rFonts w:ascii="Gentium Basic" w:cs="Gentium Basic" w:hAnsi="Gentium Basic" w:eastAsia="Gentium Basic"/>
        <w:color w:val="7f7f7f"/>
        <w:sz w:val="18"/>
        <w:szCs w:val="18"/>
      </w:rPr>
      <w:tab/>
    </w:r>
    <w:r>
      <w:rPr>
        <w:rStyle w:val="Hyperlink.0"/>
        <w:rFonts w:ascii="Gentium Basic" w:cs="Gentium Basic" w:hAnsi="Gentium Basic" w:eastAsia="Gentium Basic"/>
        <w:color w:val="7f7f7f"/>
        <w:sz w:val="18"/>
        <w:szCs w:val="18"/>
      </w:rPr>
      <w:fldChar w:fldCharType="begin" w:fldLock="0"/>
    </w:r>
    <w:r>
      <w:rPr>
        <w:rStyle w:val="Hyperlink.0"/>
        <w:rFonts w:ascii="Gentium Basic" w:cs="Gentium Basic" w:hAnsi="Gentium Basic" w:eastAsia="Gentium Basic"/>
        <w:color w:val="7f7f7f"/>
        <w:sz w:val="18"/>
        <w:szCs w:val="18"/>
      </w:rPr>
      <w:instrText xml:space="preserve"> HYPERLINK "http://lespossibilistes.fr"</w:instrText>
    </w:r>
    <w:r>
      <w:rPr>
        <w:rStyle w:val="Hyperlink.0"/>
        <w:rFonts w:ascii="Gentium Basic" w:cs="Gentium Basic" w:hAnsi="Gentium Basic" w:eastAsia="Gentium Basic"/>
        <w:color w:val="7f7f7f"/>
        <w:sz w:val="18"/>
        <w:szCs w:val="18"/>
      </w:rPr>
      <w:fldChar w:fldCharType="separate" w:fldLock="0"/>
    </w:r>
    <w:r>
      <w:rPr>
        <w:rStyle w:val="Hyperlink.0"/>
        <w:rFonts w:ascii="Gentium Basic" w:hAnsi="Gentium Basic"/>
        <w:color w:val="7f7f7f"/>
        <w:sz w:val="18"/>
        <w:szCs w:val="18"/>
        <w:rtl w:val="0"/>
        <w:lang w:val="en-US"/>
      </w:rPr>
      <w:t>lespossibilistes.fr</w:t>
    </w:r>
    <w:r>
      <w:rPr>
        <w:rFonts w:ascii="Gentium Basic" w:cs="Gentium Basic" w:hAnsi="Gentium Basic" w:eastAsia="Gentium Basic"/>
        <w:color w:val="7f7f7f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1">
    <w:name w:val="Hyperlink.1"/>
    <w:basedOn w:val="Hyperlink.0"/>
    <w:next w:val="Hyperlink.1"/>
    <w:rPr>
      <w:b w:val="0"/>
      <w:bCs w:val="0"/>
      <w:i w:val="1"/>
      <w:iCs w:val="1"/>
      <w:sz w:val="22"/>
      <w:szCs w:val="22"/>
      <w:u w:val="none"/>
    </w:rPr>
  </w:style>
  <w:style w:type="paragraph" w:styleId="Titre 3">
    <w:name w:val="Titre 3"/>
    <w:next w:val="Corps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hanging="720"/>
      <w:jc w:val="both"/>
      <w:outlineLvl w:val="2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